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201" w:rsidRPr="00802201" w:rsidRDefault="00802201" w:rsidP="00802201">
      <w:pPr>
        <w:pStyle w:val="Bodytext"/>
        <w:rPr>
          <w:lang w:val="es-MX"/>
        </w:rPr>
      </w:pPr>
      <w:r>
        <w:rPr>
          <w:b/>
          <w:bCs/>
          <w:sz w:val="24"/>
          <w:szCs w:val="24"/>
          <w:lang w:val="es-ES"/>
        </w:rPr>
        <w:t>La función del oro en los planes de ahorro para el retiro: Aplicación al caso de México</w:t>
      </w:r>
    </w:p>
    <w:p w:rsidR="00802201" w:rsidRPr="00802201" w:rsidRDefault="00802201" w:rsidP="00802201">
      <w:pPr>
        <w:pStyle w:val="Bodytext"/>
        <w:rPr>
          <w:lang w:val="es-MX"/>
        </w:rPr>
      </w:pPr>
      <w:r>
        <w:rPr>
          <w:lang w:val="es-MX"/>
        </w:rPr>
        <w:t> </w:t>
      </w:r>
    </w:p>
    <w:p w:rsidR="00802201" w:rsidRPr="00802201" w:rsidRDefault="00802201" w:rsidP="00802201">
      <w:pPr>
        <w:pStyle w:val="Bodytext"/>
        <w:rPr>
          <w:lang w:val="es-MX"/>
        </w:rPr>
      </w:pPr>
      <w:r>
        <w:rPr>
          <w:b/>
          <w:bCs/>
          <w:lang w:val="es-ES"/>
        </w:rPr>
        <w:t>Resumen Ejecutivo</w:t>
      </w:r>
      <w:r w:rsidRPr="00802201">
        <w:rPr>
          <w:lang w:val="es-MX"/>
        </w:rPr>
        <w:t xml:space="preserve">: </w:t>
      </w:r>
    </w:p>
    <w:p w:rsidR="00802201" w:rsidRPr="00802201" w:rsidRDefault="00802201" w:rsidP="00802201">
      <w:pPr>
        <w:pStyle w:val="Bodytext"/>
        <w:rPr>
          <w:lang w:val="es-MX"/>
        </w:rPr>
      </w:pPr>
      <w:r>
        <w:rPr>
          <w:b/>
          <w:bCs/>
          <w:i/>
          <w:iCs/>
          <w:lang w:val="es-ES"/>
        </w:rPr>
        <w:t xml:space="preserve">Desarrollado especialmente para </w:t>
      </w:r>
      <w:proofErr w:type="spellStart"/>
      <w:r>
        <w:rPr>
          <w:b/>
          <w:bCs/>
          <w:i/>
          <w:iCs/>
          <w:lang w:val="es-ES"/>
        </w:rPr>
        <w:t>Funds</w:t>
      </w:r>
      <w:proofErr w:type="spellEnd"/>
      <w:r>
        <w:rPr>
          <w:b/>
          <w:bCs/>
          <w:i/>
          <w:iCs/>
          <w:lang w:val="es-ES"/>
        </w:rPr>
        <w:t xml:space="preserve"> </w:t>
      </w:r>
      <w:proofErr w:type="spellStart"/>
      <w:r>
        <w:rPr>
          <w:b/>
          <w:bCs/>
          <w:i/>
          <w:iCs/>
          <w:lang w:val="es-ES"/>
        </w:rPr>
        <w:t>America</w:t>
      </w:r>
      <w:proofErr w:type="spellEnd"/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802201" w:rsidRPr="00802201" w:rsidRDefault="00802201" w:rsidP="00802201">
      <w:pPr>
        <w:pStyle w:val="Bodytext"/>
        <w:rPr>
          <w:lang w:val="es-MX"/>
        </w:rPr>
      </w:pPr>
      <w:r>
        <w:rPr>
          <w:lang w:val="es-ES"/>
        </w:rPr>
        <w:t xml:space="preserve">México tiene un sistema financiero bien desarrollado, con una moneda plenamente convertible y mercados de capital líquidos. Durante las últimas dos décadas, cambios legislativos han llevado a la privatización </w:t>
      </w:r>
      <w:r w:rsidR="00734DA3">
        <w:rPr>
          <w:lang w:val="es-ES"/>
        </w:rPr>
        <w:t>del manejo</w:t>
      </w:r>
      <w:r>
        <w:rPr>
          <w:lang w:val="es-ES"/>
        </w:rPr>
        <w:t xml:space="preserve"> de fondos de pensiones y, a principios de 2013, México aprobó una ley que permitía el uso de oro – así como mercancías (</w:t>
      </w:r>
      <w:proofErr w:type="spellStart"/>
      <w:r w:rsidRPr="00802201">
        <w:rPr>
          <w:i/>
          <w:lang w:val="es-ES"/>
        </w:rPr>
        <w:t>commodities</w:t>
      </w:r>
      <w:proofErr w:type="spellEnd"/>
      <w:r>
        <w:rPr>
          <w:lang w:val="es-ES"/>
        </w:rPr>
        <w:t xml:space="preserve">)– en las carteras de fondos de pensiones. El </w:t>
      </w:r>
      <w:proofErr w:type="spellStart"/>
      <w:r w:rsidRPr="00802201">
        <w:rPr>
          <w:i/>
          <w:lang w:val="es-ES"/>
        </w:rPr>
        <w:t>World</w:t>
      </w:r>
      <w:proofErr w:type="spellEnd"/>
      <w:r w:rsidRPr="00802201">
        <w:rPr>
          <w:i/>
          <w:lang w:val="es-ES"/>
        </w:rPr>
        <w:t xml:space="preserve"> Gold Council</w:t>
      </w:r>
      <w:r>
        <w:rPr>
          <w:lang w:val="es-ES"/>
        </w:rPr>
        <w:t xml:space="preserve"> examinó más cercanamente los beneficios que el oro de largo plazo que el oro puede impartir al sistema de fondos de pensiones mexicanos. </w:t>
      </w:r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802201" w:rsidRDefault="00802201" w:rsidP="00802201">
      <w:pPr>
        <w:pStyle w:val="Bodytext"/>
        <w:rPr>
          <w:lang w:val="es-ES"/>
        </w:rPr>
      </w:pPr>
      <w:r>
        <w:rPr>
          <w:lang w:val="es-MX"/>
        </w:rPr>
        <w:t>El</w:t>
      </w:r>
      <w:r w:rsidRPr="00802201">
        <w:rPr>
          <w:lang w:val="es-ES"/>
        </w:rPr>
        <w:t xml:space="preserve"> </w:t>
      </w:r>
      <w:r>
        <w:rPr>
          <w:lang w:val="es-ES"/>
        </w:rPr>
        <w:t>conjunto de contribuyentes al sistema de pensiones mexicano</w:t>
      </w:r>
      <w:r w:rsidRPr="00802201">
        <w:rPr>
          <w:lang w:val="es-ES"/>
        </w:rPr>
        <w:t xml:space="preserve"> oscila entre jóvenes</w:t>
      </w:r>
      <w:r>
        <w:rPr>
          <w:lang w:val="es-ES"/>
        </w:rPr>
        <w:t>,</w:t>
      </w:r>
      <w:r w:rsidRPr="00802201">
        <w:rPr>
          <w:lang w:val="es-ES"/>
        </w:rPr>
        <w:t xml:space="preserve"> con 30 o 40 años a</w:t>
      </w:r>
      <w:r>
        <w:rPr>
          <w:lang w:val="es-ES"/>
        </w:rPr>
        <w:t>ntes de</w:t>
      </w:r>
      <w:r w:rsidRPr="00802201">
        <w:rPr>
          <w:lang w:val="es-ES"/>
        </w:rPr>
        <w:t xml:space="preserve"> </w:t>
      </w:r>
      <w:r>
        <w:rPr>
          <w:lang w:val="es-ES"/>
        </w:rPr>
        <w:t>su</w:t>
      </w:r>
      <w:r w:rsidRPr="00802201">
        <w:rPr>
          <w:lang w:val="es-ES"/>
        </w:rPr>
        <w:t xml:space="preserve"> ju</w:t>
      </w:r>
      <w:r>
        <w:rPr>
          <w:lang w:val="es-ES"/>
        </w:rPr>
        <w:t>bilación, a personas mayores</w:t>
      </w:r>
      <w:r w:rsidRPr="00802201">
        <w:rPr>
          <w:lang w:val="es-ES"/>
        </w:rPr>
        <w:t xml:space="preserve"> que tienen sólo una pequeña ventana para contribuciones adicionales. </w:t>
      </w:r>
      <w:r w:rsidR="00734DA3">
        <w:rPr>
          <w:lang w:val="es-ES"/>
        </w:rPr>
        <w:t>Dado que</w:t>
      </w:r>
      <w:r w:rsidRPr="00802201">
        <w:rPr>
          <w:lang w:val="es-ES"/>
        </w:rPr>
        <w:t xml:space="preserve"> la esperanza de vida en México </w:t>
      </w:r>
      <w:r w:rsidR="00734DA3">
        <w:rPr>
          <w:lang w:val="es-ES"/>
        </w:rPr>
        <w:t>ha aumentado</w:t>
      </w:r>
      <w:r w:rsidRPr="00802201">
        <w:rPr>
          <w:lang w:val="es-ES"/>
        </w:rPr>
        <w:t xml:space="preserve"> de 61 años de edad </w:t>
      </w:r>
      <w:r w:rsidR="00734DA3">
        <w:rPr>
          <w:lang w:val="es-ES"/>
        </w:rPr>
        <w:t>en 1970</w:t>
      </w:r>
      <w:r w:rsidRPr="00802201">
        <w:rPr>
          <w:lang w:val="es-ES"/>
        </w:rPr>
        <w:t xml:space="preserve"> a casi 77 años hoy, es importante </w:t>
      </w:r>
      <w:r w:rsidR="00734DA3">
        <w:rPr>
          <w:lang w:val="es-ES"/>
        </w:rPr>
        <w:t xml:space="preserve">que los inversionistas planeen </w:t>
      </w:r>
      <w:r w:rsidRPr="00802201">
        <w:rPr>
          <w:lang w:val="es-ES"/>
        </w:rPr>
        <w:t xml:space="preserve">cuidadosamente una estrategia </w:t>
      </w:r>
      <w:r w:rsidR="00734DA3">
        <w:rPr>
          <w:lang w:val="es-ES"/>
        </w:rPr>
        <w:t>sólida</w:t>
      </w:r>
      <w:r w:rsidRPr="00802201">
        <w:rPr>
          <w:lang w:val="es-ES"/>
        </w:rPr>
        <w:t xml:space="preserve"> para asegurar u</w:t>
      </w:r>
      <w:r w:rsidR="00734DA3">
        <w:rPr>
          <w:lang w:val="es-ES"/>
        </w:rPr>
        <w:t>n retiro cómodo. Es particularmente importante complementar la búsqueda de retornos</w:t>
      </w:r>
      <w:r w:rsidRPr="00802201">
        <w:rPr>
          <w:lang w:val="es-ES"/>
        </w:rPr>
        <w:t xml:space="preserve"> absoluto</w:t>
      </w:r>
      <w:r w:rsidR="00F4487F">
        <w:rPr>
          <w:lang w:val="es-ES"/>
        </w:rPr>
        <w:t>s</w:t>
      </w:r>
      <w:r w:rsidRPr="00802201">
        <w:rPr>
          <w:lang w:val="es-ES"/>
        </w:rPr>
        <w:t xml:space="preserve"> con el</w:t>
      </w:r>
      <w:r w:rsidR="00734DA3">
        <w:rPr>
          <w:lang w:val="es-ES"/>
        </w:rPr>
        <w:t xml:space="preserve"> manejo de</w:t>
      </w:r>
      <w:r w:rsidRPr="00802201">
        <w:rPr>
          <w:lang w:val="es-ES"/>
        </w:rPr>
        <w:t xml:space="preserve"> riesgo, y oro puede desempeñar un papel clave en </w:t>
      </w:r>
      <w:r w:rsidR="00F4487F">
        <w:rPr>
          <w:lang w:val="es-ES"/>
        </w:rPr>
        <w:t>los</w:t>
      </w:r>
      <w:r w:rsidRPr="00802201">
        <w:rPr>
          <w:lang w:val="es-ES"/>
        </w:rPr>
        <w:t xml:space="preserve"> planes de inversión a largo plazo.</w:t>
      </w:r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C945AD" w:rsidRDefault="00F4487F" w:rsidP="00802201">
      <w:pPr>
        <w:pStyle w:val="Bodytext"/>
        <w:rPr>
          <w:lang w:val="es-ES"/>
        </w:rPr>
      </w:pPr>
      <w:r>
        <w:rPr>
          <w:lang w:val="es-ES"/>
        </w:rPr>
        <w:t xml:space="preserve">Las Administradoras de Fondos pare el Retiro (AFORES) manejan los fondos de pensiones mexicanos. Los diferentes portafolios están </w:t>
      </w:r>
      <w:r w:rsidR="00802201">
        <w:rPr>
          <w:lang w:val="es-ES"/>
        </w:rPr>
        <w:t xml:space="preserve">organizados </w:t>
      </w:r>
      <w:r>
        <w:rPr>
          <w:lang w:val="es-ES"/>
        </w:rPr>
        <w:t>en</w:t>
      </w:r>
      <w:r w:rsidR="00802201">
        <w:rPr>
          <w:lang w:val="es-ES"/>
        </w:rPr>
        <w:t xml:space="preserve"> cuatro grupos de edad y asignación de activos </w:t>
      </w:r>
      <w:r>
        <w:rPr>
          <w:lang w:val="es-ES"/>
        </w:rPr>
        <w:t xml:space="preserve">que </w:t>
      </w:r>
      <w:r w:rsidR="00802201">
        <w:rPr>
          <w:lang w:val="es-ES"/>
        </w:rPr>
        <w:t>varía</w:t>
      </w:r>
      <w:r>
        <w:rPr>
          <w:lang w:val="es-ES"/>
        </w:rPr>
        <w:t>n</w:t>
      </w:r>
      <w:r w:rsidR="00802201">
        <w:rPr>
          <w:lang w:val="es-ES"/>
        </w:rPr>
        <w:t xml:space="preserve"> </w:t>
      </w:r>
      <w:r>
        <w:rPr>
          <w:lang w:val="es-ES"/>
        </w:rPr>
        <w:t>respecto a supuestos de</w:t>
      </w:r>
      <w:r w:rsidR="00802201">
        <w:rPr>
          <w:lang w:val="es-ES"/>
        </w:rPr>
        <w:t xml:space="preserve"> tolerancia al riesgo. </w:t>
      </w:r>
      <w:r>
        <w:rPr>
          <w:lang w:val="es-ES"/>
        </w:rPr>
        <w:t>Las r</w:t>
      </w:r>
      <w:r w:rsidR="00802201">
        <w:rPr>
          <w:lang w:val="es-ES"/>
        </w:rPr>
        <w:t>egulacio</w:t>
      </w:r>
      <w:r>
        <w:rPr>
          <w:lang w:val="es-ES"/>
        </w:rPr>
        <w:t>nes establecidas por la Comisión Nacional del Sistema de Ahorro para el Retiro (CONSAR)</w:t>
      </w:r>
      <w:r w:rsidR="00802201">
        <w:rPr>
          <w:lang w:val="es-ES"/>
        </w:rPr>
        <w:t xml:space="preserve"> aseguran que cada </w:t>
      </w:r>
      <w:r>
        <w:rPr>
          <w:lang w:val="es-ES"/>
        </w:rPr>
        <w:t>AFORE</w:t>
      </w:r>
      <w:r w:rsidR="00802201">
        <w:rPr>
          <w:lang w:val="es-ES"/>
        </w:rPr>
        <w:t xml:space="preserve"> </w:t>
      </w:r>
      <w:r>
        <w:rPr>
          <w:lang w:val="es-ES"/>
        </w:rPr>
        <w:t xml:space="preserve">seleccione </w:t>
      </w:r>
      <w:r w:rsidR="00802201">
        <w:rPr>
          <w:lang w:val="es-ES"/>
        </w:rPr>
        <w:t xml:space="preserve">una asignación de </w:t>
      </w:r>
      <w:r>
        <w:rPr>
          <w:lang w:val="es-ES"/>
        </w:rPr>
        <w:t>activos</w:t>
      </w:r>
      <w:r w:rsidR="00802201">
        <w:rPr>
          <w:lang w:val="es-ES"/>
        </w:rPr>
        <w:t xml:space="preserve"> apropiada para los participantes. Por ejemplo, los participantes más jóvenes, teniendo en cuenta su horizonte</w:t>
      </w:r>
      <w:r>
        <w:rPr>
          <w:lang w:val="es-ES"/>
        </w:rPr>
        <w:t xml:space="preserve"> de inversión</w:t>
      </w:r>
      <w:r w:rsidR="00802201">
        <w:rPr>
          <w:lang w:val="es-ES"/>
        </w:rPr>
        <w:t xml:space="preserve"> más largo, están permitidos para mantener más acciones en sus carteras mientras los participantes</w:t>
      </w:r>
      <w:r w:rsidR="00C945AD">
        <w:rPr>
          <w:lang w:val="es-ES"/>
        </w:rPr>
        <w:t xml:space="preserve"> mayores deben invertir principalmente en </w:t>
      </w:r>
      <w:r w:rsidR="00802201">
        <w:rPr>
          <w:lang w:val="es-ES"/>
        </w:rPr>
        <w:t xml:space="preserve">bonos del gobierno mexicano. </w:t>
      </w:r>
    </w:p>
    <w:p w:rsidR="00C945AD" w:rsidRDefault="00C945AD" w:rsidP="00802201">
      <w:pPr>
        <w:pStyle w:val="Bodytext"/>
        <w:rPr>
          <w:lang w:val="es-ES"/>
        </w:rPr>
      </w:pPr>
    </w:p>
    <w:p w:rsidR="00802201" w:rsidRPr="00802201" w:rsidRDefault="00802201" w:rsidP="00802201">
      <w:pPr>
        <w:pStyle w:val="Bodytext"/>
        <w:rPr>
          <w:lang w:val="es-MX"/>
        </w:rPr>
      </w:pPr>
      <w:r>
        <w:rPr>
          <w:lang w:val="es-ES"/>
        </w:rPr>
        <w:t xml:space="preserve">Teniendo en cuenta las normas establecidas por la CONSAR, la asignación </w:t>
      </w:r>
      <w:r w:rsidR="00C945AD">
        <w:rPr>
          <w:lang w:val="es-ES"/>
        </w:rPr>
        <w:t xml:space="preserve">a mercancías </w:t>
      </w:r>
      <w:r>
        <w:rPr>
          <w:lang w:val="es-ES"/>
        </w:rPr>
        <w:t xml:space="preserve">(incluido el oro) para </w:t>
      </w:r>
      <w:r w:rsidR="00C945AD">
        <w:rPr>
          <w:lang w:val="es-ES"/>
        </w:rPr>
        <w:t>contribuyentes de</w:t>
      </w:r>
      <w:r>
        <w:rPr>
          <w:lang w:val="es-ES"/>
        </w:rPr>
        <w:t xml:space="preserve"> hasta 45 </w:t>
      </w:r>
      <w:r w:rsidR="00C945AD">
        <w:rPr>
          <w:lang w:val="es-ES"/>
        </w:rPr>
        <w:t xml:space="preserve">años </w:t>
      </w:r>
      <w:r>
        <w:rPr>
          <w:lang w:val="es-ES"/>
        </w:rPr>
        <w:t xml:space="preserve">es 10% y 5% para los </w:t>
      </w:r>
      <w:r w:rsidR="00C945AD">
        <w:rPr>
          <w:lang w:val="es-ES"/>
        </w:rPr>
        <w:t>de 46 a 59 años de edad. Actualmente, la</w:t>
      </w:r>
      <w:r>
        <w:rPr>
          <w:lang w:val="es-ES"/>
        </w:rPr>
        <w:t>s</w:t>
      </w:r>
      <w:r w:rsidR="00C945AD">
        <w:rPr>
          <w:lang w:val="es-ES"/>
        </w:rPr>
        <w:t xml:space="preserve"> mercancías no están permitidas para</w:t>
      </w:r>
      <w:r>
        <w:rPr>
          <w:lang w:val="es-ES"/>
        </w:rPr>
        <w:t xml:space="preserve"> participantes de </w:t>
      </w:r>
      <w:r w:rsidR="00C945AD">
        <w:rPr>
          <w:lang w:val="es-ES"/>
        </w:rPr>
        <w:t>más de 60 años de edad</w:t>
      </w:r>
      <w:r>
        <w:rPr>
          <w:lang w:val="es-ES"/>
        </w:rPr>
        <w:t>.</w:t>
      </w:r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802201" w:rsidRPr="00802201" w:rsidRDefault="001B7268" w:rsidP="00802201">
      <w:pPr>
        <w:pStyle w:val="Bodytext"/>
        <w:rPr>
          <w:lang w:val="es-MX"/>
        </w:rPr>
      </w:pPr>
      <w:r>
        <w:rPr>
          <w:lang w:val="es-ES"/>
        </w:rPr>
        <w:t xml:space="preserve">¿En qué beneficia el oro a las carteras de retiro en el sistema Mexicano? </w:t>
      </w:r>
      <w:r w:rsidR="00C945AD">
        <w:rPr>
          <w:lang w:val="es-MX"/>
        </w:rPr>
        <w:t>El análisis del</w:t>
      </w:r>
      <w:r w:rsidR="00802201">
        <w:rPr>
          <w:lang w:val="es-ES"/>
        </w:rPr>
        <w:t xml:space="preserve"> </w:t>
      </w:r>
      <w:proofErr w:type="spellStart"/>
      <w:r w:rsidR="00802201" w:rsidRPr="00C945AD">
        <w:rPr>
          <w:i/>
          <w:lang w:val="es-ES"/>
        </w:rPr>
        <w:t>World</w:t>
      </w:r>
      <w:proofErr w:type="spellEnd"/>
      <w:r w:rsidR="00802201" w:rsidRPr="00C945AD">
        <w:rPr>
          <w:i/>
          <w:lang w:val="es-ES"/>
        </w:rPr>
        <w:t xml:space="preserve"> Gold Council</w:t>
      </w:r>
      <w:r w:rsidR="00802201">
        <w:rPr>
          <w:lang w:val="es-ES"/>
        </w:rPr>
        <w:t xml:space="preserve"> demuestra que </w:t>
      </w:r>
      <w:r w:rsidR="00B36166">
        <w:rPr>
          <w:lang w:val="es-ES"/>
        </w:rPr>
        <w:t xml:space="preserve">el </w:t>
      </w:r>
      <w:r w:rsidR="00802201">
        <w:rPr>
          <w:lang w:val="es-ES"/>
        </w:rPr>
        <w:t xml:space="preserve">oro </w:t>
      </w:r>
      <w:r w:rsidR="00B36166">
        <w:rPr>
          <w:lang w:val="es-ES"/>
        </w:rPr>
        <w:t>toma</w:t>
      </w:r>
      <w:r w:rsidR="00802201">
        <w:rPr>
          <w:lang w:val="es-ES"/>
        </w:rPr>
        <w:t xml:space="preserve"> un papel integral </w:t>
      </w:r>
      <w:r w:rsidR="00B36166">
        <w:rPr>
          <w:lang w:val="es-ES"/>
        </w:rPr>
        <w:t xml:space="preserve">en el buen desempeño </w:t>
      </w:r>
      <w:r>
        <w:rPr>
          <w:lang w:val="es-ES"/>
        </w:rPr>
        <w:t>en el</w:t>
      </w:r>
      <w:r w:rsidR="00B36166">
        <w:rPr>
          <w:lang w:val="es-ES"/>
        </w:rPr>
        <w:t xml:space="preserve"> largo plazo</w:t>
      </w:r>
      <w:r>
        <w:rPr>
          <w:lang w:val="es-ES"/>
        </w:rPr>
        <w:t>. La razón de esto es que el oro</w:t>
      </w:r>
      <w:r w:rsidR="00802201">
        <w:rPr>
          <w:lang w:val="es-ES"/>
        </w:rPr>
        <w:t xml:space="preserve">: </w:t>
      </w:r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B36166" w:rsidRDefault="001B7268" w:rsidP="00802201">
      <w:pPr>
        <w:pStyle w:val="Bodytext"/>
        <w:numPr>
          <w:ilvl w:val="0"/>
          <w:numId w:val="1"/>
        </w:numPr>
        <w:rPr>
          <w:lang w:val="es-MX"/>
        </w:rPr>
      </w:pPr>
      <w:r>
        <w:rPr>
          <w:lang w:val="es-MX"/>
        </w:rPr>
        <w:t>h</w:t>
      </w:r>
      <w:r w:rsidR="00802201">
        <w:rPr>
          <w:lang w:val="es-ES"/>
        </w:rPr>
        <w:t xml:space="preserve">a sido uno de </w:t>
      </w:r>
      <w:r>
        <w:rPr>
          <w:lang w:val="es-ES"/>
        </w:rPr>
        <w:t>los activos más atractivos de</w:t>
      </w:r>
      <w:r w:rsidR="00802201">
        <w:rPr>
          <w:lang w:val="es-ES"/>
        </w:rPr>
        <w:t xml:space="preserve"> última década, </w:t>
      </w:r>
      <w:r>
        <w:rPr>
          <w:lang w:val="es-ES"/>
        </w:rPr>
        <w:t xml:space="preserve">cubriendo </w:t>
      </w:r>
      <w:r w:rsidR="00802201">
        <w:rPr>
          <w:lang w:val="es-ES"/>
        </w:rPr>
        <w:t xml:space="preserve">contra </w:t>
      </w:r>
      <w:r>
        <w:rPr>
          <w:lang w:val="es-ES"/>
        </w:rPr>
        <w:t xml:space="preserve">las </w:t>
      </w:r>
      <w:r w:rsidR="00802201">
        <w:rPr>
          <w:lang w:val="es-ES"/>
        </w:rPr>
        <w:t>caídas en el mercado durante la crisis financiera de 2008 y las devaluaciones en el peso mexicano</w:t>
      </w:r>
      <w:r>
        <w:rPr>
          <w:lang w:val="es-ES"/>
        </w:rPr>
        <w:t>,</w:t>
      </w:r>
    </w:p>
    <w:p w:rsidR="00B36166" w:rsidRDefault="001B7268" w:rsidP="00802201">
      <w:pPr>
        <w:pStyle w:val="Bodytext"/>
        <w:numPr>
          <w:ilvl w:val="0"/>
          <w:numId w:val="1"/>
        </w:numPr>
        <w:rPr>
          <w:lang w:val="es-MX"/>
        </w:rPr>
      </w:pPr>
      <w:r w:rsidRPr="00B36166">
        <w:rPr>
          <w:lang w:val="es-ES"/>
        </w:rPr>
        <w:t>tiene</w:t>
      </w:r>
      <w:r w:rsidR="00802201" w:rsidRPr="00B36166">
        <w:rPr>
          <w:lang w:val="es-ES"/>
        </w:rPr>
        <w:t xml:space="preserve"> baja correlación con todos los demás activos</w:t>
      </w:r>
      <w:r>
        <w:rPr>
          <w:lang w:val="es-ES"/>
        </w:rPr>
        <w:t>,</w:t>
      </w:r>
      <w:r w:rsidR="00802201" w:rsidRPr="00B36166">
        <w:rPr>
          <w:lang w:val="es-ES"/>
        </w:rPr>
        <w:t xml:space="preserve"> </w:t>
      </w:r>
      <w:r>
        <w:rPr>
          <w:lang w:val="es-ES"/>
        </w:rPr>
        <w:t>diversificando</w:t>
      </w:r>
      <w:r w:rsidR="00802201" w:rsidRPr="00B36166">
        <w:rPr>
          <w:lang w:val="es-ES"/>
        </w:rPr>
        <w:t xml:space="preserve"> la</w:t>
      </w:r>
      <w:r>
        <w:rPr>
          <w:lang w:val="es-ES"/>
        </w:rPr>
        <w:t>s</w:t>
      </w:r>
      <w:r w:rsidR="00802201" w:rsidRPr="00B36166">
        <w:rPr>
          <w:lang w:val="es-ES"/>
        </w:rPr>
        <w:t xml:space="preserve"> cartera</w:t>
      </w:r>
      <w:r>
        <w:rPr>
          <w:lang w:val="es-ES"/>
        </w:rPr>
        <w:t>s</w:t>
      </w:r>
      <w:r w:rsidR="00802201" w:rsidRPr="00B36166">
        <w:rPr>
          <w:lang w:val="es-ES"/>
        </w:rPr>
        <w:t xml:space="preserve"> </w:t>
      </w:r>
      <w:r>
        <w:rPr>
          <w:lang w:val="es-ES"/>
        </w:rPr>
        <w:t>de manera</w:t>
      </w:r>
      <w:r w:rsidR="00802201" w:rsidRPr="00B36166">
        <w:rPr>
          <w:lang w:val="es-ES"/>
        </w:rPr>
        <w:t xml:space="preserve"> </w:t>
      </w:r>
      <w:r>
        <w:rPr>
          <w:lang w:val="es-ES"/>
        </w:rPr>
        <w:t>ventajosa</w:t>
      </w:r>
      <w:r w:rsidR="00802201" w:rsidRPr="00B36166">
        <w:rPr>
          <w:lang w:val="es-ES"/>
        </w:rPr>
        <w:t>; y</w:t>
      </w:r>
    </w:p>
    <w:p w:rsidR="00802201" w:rsidRPr="00B36166" w:rsidRDefault="001B7268" w:rsidP="00802201">
      <w:pPr>
        <w:pStyle w:val="Bodytext"/>
        <w:numPr>
          <w:ilvl w:val="0"/>
          <w:numId w:val="1"/>
        </w:numPr>
        <w:rPr>
          <w:lang w:val="es-MX"/>
        </w:rPr>
      </w:pPr>
      <w:r>
        <w:rPr>
          <w:lang w:val="es-MX"/>
        </w:rPr>
        <w:t>ayuda</w:t>
      </w:r>
      <w:r w:rsidR="00802201" w:rsidRPr="00B36166">
        <w:rPr>
          <w:lang w:val="es-ES"/>
        </w:rPr>
        <w:t xml:space="preserve"> a preservar la riqueza a largo plazo al administrar efica</w:t>
      </w:r>
      <w:r>
        <w:rPr>
          <w:lang w:val="es-ES"/>
        </w:rPr>
        <w:t>zmente los riesgos y proteger el poder adquisitivo</w:t>
      </w:r>
      <w:r w:rsidR="00802201" w:rsidRPr="00B36166">
        <w:rPr>
          <w:lang w:val="es-ES"/>
        </w:rPr>
        <w:t xml:space="preserve">. </w:t>
      </w:r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802201" w:rsidRPr="00802201" w:rsidRDefault="00802201" w:rsidP="00802201">
      <w:pPr>
        <w:pStyle w:val="Bodytext"/>
        <w:rPr>
          <w:lang w:val="es-MX"/>
        </w:rPr>
      </w:pPr>
      <w:r>
        <w:rPr>
          <w:lang w:val="es-ES"/>
        </w:rPr>
        <w:t>Nuestro análisis demuestra que añadir entre 1% y 7%</w:t>
      </w:r>
      <w:r w:rsidR="004F1ECA">
        <w:rPr>
          <w:lang w:val="es-ES"/>
        </w:rPr>
        <w:t xml:space="preserve"> de los activos</w:t>
      </w:r>
      <w:r>
        <w:rPr>
          <w:lang w:val="es-ES"/>
        </w:rPr>
        <w:t xml:space="preserve"> </w:t>
      </w:r>
      <w:r w:rsidR="001B7268">
        <w:rPr>
          <w:lang w:val="es-ES"/>
        </w:rPr>
        <w:t>en</w:t>
      </w:r>
      <w:r>
        <w:rPr>
          <w:lang w:val="es-ES"/>
        </w:rPr>
        <w:t xml:space="preserve"> oro (</w:t>
      </w:r>
      <w:r w:rsidR="004F1ECA">
        <w:rPr>
          <w:lang w:val="es-ES"/>
        </w:rPr>
        <w:t>en función a la</w:t>
      </w:r>
      <w:r>
        <w:rPr>
          <w:lang w:val="es-ES"/>
        </w:rPr>
        <w:t xml:space="preserve"> tolerancia al riesgo) </w:t>
      </w:r>
      <w:r w:rsidR="001B7268">
        <w:rPr>
          <w:lang w:val="es-ES"/>
        </w:rPr>
        <w:t xml:space="preserve">mejora el desempeño de las carteras al obtener mayores rendimientos ajustados por riesgo, </w:t>
      </w:r>
      <w:r w:rsidR="004F1ECA">
        <w:rPr>
          <w:lang w:val="es-ES"/>
        </w:rPr>
        <w:t>disminuir</w:t>
      </w:r>
      <w:r w:rsidR="001B7268">
        <w:rPr>
          <w:lang w:val="es-ES"/>
        </w:rPr>
        <w:t xml:space="preserve"> el</w:t>
      </w:r>
      <w:r>
        <w:rPr>
          <w:lang w:val="es-ES"/>
        </w:rPr>
        <w:t xml:space="preserve"> valor en riesgo (</w:t>
      </w:r>
      <w:proofErr w:type="spellStart"/>
      <w:r w:rsidR="004F1ECA" w:rsidRPr="004F1ECA">
        <w:rPr>
          <w:i/>
          <w:lang w:val="es-ES"/>
        </w:rPr>
        <w:t>Value</w:t>
      </w:r>
      <w:proofErr w:type="spellEnd"/>
      <w:r w:rsidR="004F1ECA" w:rsidRPr="004F1ECA">
        <w:rPr>
          <w:i/>
          <w:lang w:val="es-ES"/>
        </w:rPr>
        <w:t>-at-</w:t>
      </w:r>
      <w:proofErr w:type="spellStart"/>
      <w:r w:rsidR="004F1ECA" w:rsidRPr="004F1ECA">
        <w:rPr>
          <w:i/>
          <w:lang w:val="es-ES"/>
        </w:rPr>
        <w:t>Risk</w:t>
      </w:r>
      <w:proofErr w:type="spellEnd"/>
      <w:r>
        <w:rPr>
          <w:lang w:val="es-ES"/>
        </w:rPr>
        <w:t>) y</w:t>
      </w:r>
      <w:r w:rsidR="001B7268">
        <w:rPr>
          <w:lang w:val="es-ES"/>
        </w:rPr>
        <w:t xml:space="preserve"> </w:t>
      </w:r>
      <w:r w:rsidR="004F1ECA">
        <w:rPr>
          <w:lang w:val="es-ES"/>
        </w:rPr>
        <w:t>reducir</w:t>
      </w:r>
      <w:r w:rsidR="001B7268">
        <w:rPr>
          <w:lang w:val="es-ES"/>
        </w:rPr>
        <w:t xml:space="preserve"> las pérdidas </w:t>
      </w:r>
      <w:r w:rsidR="004F1ECA">
        <w:rPr>
          <w:lang w:val="es-ES"/>
        </w:rPr>
        <w:t>durante caídas de precios en mercados financieros</w:t>
      </w:r>
      <w:r>
        <w:rPr>
          <w:lang w:val="es-ES"/>
        </w:rPr>
        <w:t>.</w:t>
      </w:r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802201" w:rsidRPr="00802201" w:rsidRDefault="00802201" w:rsidP="00802201">
      <w:pPr>
        <w:pStyle w:val="Bodytext"/>
        <w:rPr>
          <w:lang w:val="es-MX"/>
        </w:rPr>
      </w:pPr>
      <w:r>
        <w:rPr>
          <w:lang w:val="es-ES"/>
        </w:rPr>
        <w:t xml:space="preserve">En el </w:t>
      </w:r>
      <w:r w:rsidR="004F1ECA">
        <w:rPr>
          <w:lang w:val="es-ES"/>
        </w:rPr>
        <w:t>artículo</w:t>
      </w:r>
      <w:r>
        <w:rPr>
          <w:lang w:val="es-ES"/>
        </w:rPr>
        <w:t xml:space="preserve"> completo, </w:t>
      </w:r>
      <w:r w:rsidR="004F1ECA">
        <w:rPr>
          <w:lang w:val="es-ES"/>
        </w:rPr>
        <w:t>discutimos el papel</w:t>
      </w:r>
      <w:r>
        <w:rPr>
          <w:lang w:val="es-ES"/>
        </w:rPr>
        <w:t xml:space="preserve"> integral que </w:t>
      </w:r>
      <w:r w:rsidR="004F1ECA">
        <w:rPr>
          <w:lang w:val="es-ES"/>
        </w:rPr>
        <w:t xml:space="preserve">el </w:t>
      </w:r>
      <w:r>
        <w:rPr>
          <w:lang w:val="es-ES"/>
        </w:rPr>
        <w:t xml:space="preserve">oro juega en </w:t>
      </w:r>
      <w:r w:rsidR="004F1ECA">
        <w:rPr>
          <w:lang w:val="es-ES"/>
        </w:rPr>
        <w:t xml:space="preserve">las </w:t>
      </w:r>
      <w:r>
        <w:rPr>
          <w:lang w:val="es-ES"/>
        </w:rPr>
        <w:t xml:space="preserve">estrategias de jubilación alrededor del mundo, con énfasis en </w:t>
      </w:r>
      <w:r w:rsidR="004F1ECA">
        <w:rPr>
          <w:lang w:val="es-ES"/>
        </w:rPr>
        <w:t>carteras de pensiones mexicana</w:t>
      </w:r>
      <w:r>
        <w:rPr>
          <w:lang w:val="es-ES"/>
        </w:rPr>
        <w:t>s. Incluso bajo las restricciones</w:t>
      </w:r>
      <w:r w:rsidR="004F1ECA">
        <w:rPr>
          <w:lang w:val="es-ES"/>
        </w:rPr>
        <w:t xml:space="preserve"> de </w:t>
      </w:r>
      <w:r w:rsidR="004F1ECA">
        <w:rPr>
          <w:lang w:val="es-ES"/>
        </w:rPr>
        <w:lastRenderedPageBreak/>
        <w:t>inversión</w:t>
      </w:r>
      <w:r>
        <w:rPr>
          <w:lang w:val="es-ES"/>
        </w:rPr>
        <w:t xml:space="preserve"> establecidas por el </w:t>
      </w:r>
      <w:r w:rsidR="004F1ECA">
        <w:rPr>
          <w:lang w:val="es-ES"/>
        </w:rPr>
        <w:t>reglamento de</w:t>
      </w:r>
      <w:r>
        <w:rPr>
          <w:lang w:val="es-ES"/>
        </w:rPr>
        <w:t xml:space="preserve"> fondo</w:t>
      </w:r>
      <w:r w:rsidR="004F1ECA">
        <w:rPr>
          <w:lang w:val="es-ES"/>
        </w:rPr>
        <w:t>s</w:t>
      </w:r>
      <w:r>
        <w:rPr>
          <w:lang w:val="es-ES"/>
        </w:rPr>
        <w:t xml:space="preserve"> de pensiones mexicanos, </w:t>
      </w:r>
      <w:r w:rsidR="004F1ECA">
        <w:rPr>
          <w:lang w:val="es-ES"/>
        </w:rPr>
        <w:t xml:space="preserve">el </w:t>
      </w:r>
      <w:r>
        <w:rPr>
          <w:lang w:val="es-ES"/>
        </w:rPr>
        <w:t xml:space="preserve">oro demuestra consistentemente que puede reducir el riesgo y </w:t>
      </w:r>
      <w:r w:rsidR="004F1ECA">
        <w:rPr>
          <w:lang w:val="es-ES"/>
        </w:rPr>
        <w:t>preservar</w:t>
      </w:r>
      <w:r>
        <w:rPr>
          <w:lang w:val="es-ES"/>
        </w:rPr>
        <w:t xml:space="preserve"> </w:t>
      </w:r>
      <w:r w:rsidR="004F1ECA">
        <w:rPr>
          <w:lang w:val="es-ES"/>
        </w:rPr>
        <w:t xml:space="preserve">el poder adquisitivo de </w:t>
      </w:r>
      <w:r>
        <w:rPr>
          <w:lang w:val="es-ES"/>
        </w:rPr>
        <w:t xml:space="preserve">la riqueza. </w:t>
      </w:r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802201" w:rsidRDefault="004F1ECA" w:rsidP="00802201">
      <w:pPr>
        <w:pStyle w:val="Bodytext"/>
        <w:rPr>
          <w:lang w:val="es-ES"/>
        </w:rPr>
      </w:pPr>
      <w:r>
        <w:rPr>
          <w:lang w:val="es-ES"/>
        </w:rPr>
        <w:t>Espero que disfrute</w:t>
      </w:r>
      <w:r w:rsidR="00802201">
        <w:rPr>
          <w:lang w:val="es-ES"/>
        </w:rPr>
        <w:t xml:space="preserve"> </w:t>
      </w:r>
      <w:r>
        <w:rPr>
          <w:lang w:val="es-ES"/>
        </w:rPr>
        <w:t>leer</w:t>
      </w:r>
      <w:r w:rsidR="00802201">
        <w:rPr>
          <w:lang w:val="es-ES"/>
        </w:rPr>
        <w:t xml:space="preserve"> </w:t>
      </w:r>
      <w:r>
        <w:rPr>
          <w:lang w:val="es-ES"/>
        </w:rPr>
        <w:t>este</w:t>
      </w:r>
      <w:r w:rsidR="00802201">
        <w:rPr>
          <w:lang w:val="es-ES"/>
        </w:rPr>
        <w:t xml:space="preserve"> </w:t>
      </w:r>
      <w:r>
        <w:rPr>
          <w:lang w:val="es-ES"/>
        </w:rPr>
        <w:t>artículo</w:t>
      </w:r>
      <w:r w:rsidR="00802201">
        <w:rPr>
          <w:lang w:val="es-ES"/>
        </w:rPr>
        <w:t>.</w:t>
      </w:r>
      <w:r w:rsidR="00584F17">
        <w:rPr>
          <w:lang w:val="es-ES"/>
        </w:rPr>
        <w:t xml:space="preserve"> </w:t>
      </w:r>
    </w:p>
    <w:p w:rsidR="00584F17" w:rsidRDefault="00584F17" w:rsidP="00802201">
      <w:pPr>
        <w:pStyle w:val="Bodytext"/>
        <w:rPr>
          <w:lang w:val="es-ES"/>
        </w:rPr>
      </w:pPr>
    </w:p>
    <w:p w:rsidR="00584F17" w:rsidRPr="00802201" w:rsidRDefault="00584F17" w:rsidP="00802201">
      <w:pPr>
        <w:pStyle w:val="Bodytext"/>
        <w:rPr>
          <w:lang w:val="es-MX"/>
        </w:rPr>
      </w:pPr>
      <w:hyperlink r:id="rId6" w:history="1">
        <w:r w:rsidRPr="00584F17">
          <w:rPr>
            <w:rStyle w:val="Hyperlink"/>
            <w:lang w:val="es-ES"/>
          </w:rPr>
          <w:t>http://www.gold.org/investment/research</w:t>
        </w:r>
      </w:hyperlink>
      <w:bookmarkStart w:id="0" w:name="_GoBack"/>
      <w:bookmarkEnd w:id="0"/>
    </w:p>
    <w:p w:rsidR="00802201" w:rsidRPr="00802201" w:rsidRDefault="00802201" w:rsidP="00802201">
      <w:pPr>
        <w:pStyle w:val="Bodytext"/>
        <w:rPr>
          <w:lang w:val="es-MX"/>
        </w:rPr>
      </w:pPr>
      <w:r w:rsidRPr="00802201">
        <w:rPr>
          <w:lang w:val="es-MX"/>
        </w:rPr>
        <w:t> </w:t>
      </w:r>
    </w:p>
    <w:p w:rsidR="00802201" w:rsidRPr="004F1ECA" w:rsidRDefault="00802201" w:rsidP="00802201">
      <w:pPr>
        <w:pStyle w:val="Bodytext"/>
        <w:rPr>
          <w:i/>
        </w:rPr>
      </w:pPr>
      <w:r w:rsidRPr="004F1ECA">
        <w:t xml:space="preserve">Juan Carlos Artigas, </w:t>
      </w:r>
      <w:r w:rsidR="004F1ECA" w:rsidRPr="004F1ECA">
        <w:rPr>
          <w:i/>
        </w:rPr>
        <w:t>Head of Investment Research</w:t>
      </w:r>
      <w:r w:rsidR="004F1ECA">
        <w:rPr>
          <w:i/>
        </w:rPr>
        <w:t xml:space="preserve">, </w:t>
      </w:r>
      <w:r w:rsidR="004F1ECA" w:rsidRPr="004F1ECA">
        <w:rPr>
          <w:i/>
        </w:rPr>
        <w:t>World Gold Council</w:t>
      </w:r>
    </w:p>
    <w:p w:rsidR="00B36166" w:rsidRPr="004F1ECA" w:rsidRDefault="00B36166" w:rsidP="00802201"/>
    <w:sectPr w:rsidR="00B36166" w:rsidRPr="004F1ECA" w:rsidSect="00B60D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E46786"/>
    <w:multiLevelType w:val="hybridMultilevel"/>
    <w:tmpl w:val="91DC4D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201"/>
    <w:rsid w:val="000701D0"/>
    <w:rsid w:val="001B7268"/>
    <w:rsid w:val="003C4599"/>
    <w:rsid w:val="004F1ECA"/>
    <w:rsid w:val="00584F17"/>
    <w:rsid w:val="00734DA3"/>
    <w:rsid w:val="007607AB"/>
    <w:rsid w:val="007D5466"/>
    <w:rsid w:val="00802201"/>
    <w:rsid w:val="00B36166"/>
    <w:rsid w:val="00B60D49"/>
    <w:rsid w:val="00C945AD"/>
    <w:rsid w:val="00F4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">
    <w:name w:val="_Body text"/>
    <w:basedOn w:val="Normal"/>
    <w:rsid w:val="00802201"/>
    <w:pPr>
      <w:spacing w:after="0" w:line="240" w:lineRule="atLeast"/>
    </w:pPr>
    <w:rPr>
      <w:rFonts w:ascii="Arial" w:eastAsia="Times New Roman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84F1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">
    <w:name w:val="_Body text"/>
    <w:basedOn w:val="Normal"/>
    <w:rsid w:val="00802201"/>
    <w:pPr>
      <w:spacing w:after="0" w:line="240" w:lineRule="atLeast"/>
    </w:pPr>
    <w:rPr>
      <w:rFonts w:ascii="Arial" w:eastAsia="Times New Roman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84F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83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ld.org/investment/resear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Edelman</Company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Carlos Artigas</dc:creator>
  <cp:lastModifiedBy>Debora Comenalli</cp:lastModifiedBy>
  <cp:revision>3</cp:revision>
  <dcterms:created xsi:type="dcterms:W3CDTF">2013-11-08T20:48:00Z</dcterms:created>
  <dcterms:modified xsi:type="dcterms:W3CDTF">2013-11-12T18:10:00Z</dcterms:modified>
</cp:coreProperties>
</file>